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17FC1" w14:textId="77777777" w:rsidR="000806A9" w:rsidRPr="00626042" w:rsidRDefault="007E297F" w:rsidP="007E297F">
      <w:pPr>
        <w:spacing w:beforeLines="150" w:before="468"/>
        <w:jc w:val="center"/>
        <w:rPr>
          <w:rFonts w:ascii="仿宋" w:eastAsia="仿宋" w:hAnsi="仿宋"/>
          <w:b/>
          <w:sz w:val="36"/>
          <w:szCs w:val="24"/>
        </w:rPr>
      </w:pPr>
      <w:r w:rsidRPr="00BD28FD">
        <w:rPr>
          <w:rFonts w:ascii="仿宋" w:eastAsia="仿宋" w:hAnsi="仿宋"/>
          <w:b/>
          <w:sz w:val="36"/>
          <w:szCs w:val="24"/>
        </w:rPr>
        <w:t>瑞再企商信息披露[201</w:t>
      </w:r>
      <w:r w:rsidR="008B7A44">
        <w:rPr>
          <w:rFonts w:ascii="仿宋" w:eastAsia="仿宋" w:hAnsi="仿宋"/>
          <w:b/>
          <w:sz w:val="36"/>
          <w:szCs w:val="24"/>
        </w:rPr>
        <w:t>8</w:t>
      </w:r>
      <w:r w:rsidRPr="00BD28FD">
        <w:rPr>
          <w:rFonts w:ascii="仿宋" w:eastAsia="仿宋" w:hAnsi="仿宋"/>
          <w:b/>
          <w:sz w:val="36"/>
          <w:szCs w:val="24"/>
        </w:rPr>
        <w:t>]</w:t>
      </w:r>
      <w:r w:rsidR="00265117">
        <w:rPr>
          <w:rFonts w:ascii="仿宋" w:eastAsia="仿宋" w:hAnsi="仿宋"/>
          <w:b/>
          <w:sz w:val="36"/>
          <w:szCs w:val="24"/>
        </w:rPr>
        <w:t>5</w:t>
      </w:r>
      <w:r w:rsidRPr="00BD28FD">
        <w:rPr>
          <w:rFonts w:ascii="仿宋" w:eastAsia="仿宋" w:hAnsi="仿宋"/>
          <w:b/>
          <w:sz w:val="36"/>
          <w:szCs w:val="24"/>
        </w:rPr>
        <w:t>号</w:t>
      </w:r>
    </w:p>
    <w:p w14:paraId="5A017FC2" w14:textId="77777777" w:rsidR="008828D2" w:rsidRPr="00626042" w:rsidRDefault="008828D2" w:rsidP="008828D2">
      <w:pPr>
        <w:pStyle w:val="Default"/>
        <w:jc w:val="right"/>
        <w:rPr>
          <w:rFonts w:ascii="仿宋" w:eastAsia="仿宋" w:hAnsi="仿宋"/>
          <w:sz w:val="28"/>
          <w:szCs w:val="28"/>
        </w:rPr>
      </w:pPr>
      <w:r w:rsidRPr="00626042">
        <w:rPr>
          <w:rFonts w:ascii="仿宋" w:eastAsia="仿宋" w:hAnsi="仿宋"/>
        </w:rPr>
        <w:t>——</w:t>
      </w:r>
      <w:r w:rsidR="00265117">
        <w:rPr>
          <w:rFonts w:ascii="仿宋" w:eastAsia="仿宋" w:hAnsi="仿宋" w:hint="eastAsia"/>
          <w:sz w:val="28"/>
          <w:szCs w:val="28"/>
        </w:rPr>
        <w:t>注册资本</w:t>
      </w:r>
      <w:r w:rsidR="000806A9">
        <w:rPr>
          <w:rFonts w:ascii="仿宋" w:eastAsia="仿宋" w:hAnsi="仿宋" w:hint="eastAsia"/>
          <w:sz w:val="28"/>
          <w:szCs w:val="28"/>
        </w:rPr>
        <w:t>变更</w:t>
      </w:r>
      <w:r w:rsidRPr="00626042">
        <w:rPr>
          <w:rFonts w:ascii="仿宋" w:eastAsia="仿宋" w:hAnsi="仿宋"/>
          <w:sz w:val="28"/>
          <w:szCs w:val="28"/>
        </w:rPr>
        <w:t xml:space="preserve"> </w:t>
      </w:r>
    </w:p>
    <w:p w14:paraId="70BC0C88" w14:textId="0293E11B" w:rsidR="00032B0F" w:rsidRDefault="00B47DC0" w:rsidP="0059064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</w:rPr>
      </w:pPr>
      <w:r w:rsidRPr="00B47DC0">
        <w:rPr>
          <w:rFonts w:ascii="仿宋" w:eastAsia="仿宋" w:hAnsi="仿宋" w:hint="eastAsia"/>
          <w:sz w:val="28"/>
        </w:rPr>
        <w:t>经中国</w:t>
      </w:r>
      <w:r w:rsidR="00032B0F">
        <w:rPr>
          <w:rFonts w:ascii="仿宋" w:eastAsia="仿宋" w:hAnsi="仿宋" w:hint="eastAsia"/>
          <w:sz w:val="28"/>
        </w:rPr>
        <w:t>银行</w:t>
      </w:r>
      <w:r w:rsidRPr="00B47DC0">
        <w:rPr>
          <w:rFonts w:ascii="仿宋" w:eastAsia="仿宋" w:hAnsi="仿宋" w:hint="eastAsia"/>
          <w:sz w:val="28"/>
        </w:rPr>
        <w:t>保险监督管理委员会批准（批准文号：</w:t>
      </w:r>
      <w:r w:rsidR="008B7A44" w:rsidRPr="008B7A44">
        <w:rPr>
          <w:rFonts w:ascii="仿宋" w:eastAsia="仿宋" w:hAnsi="仿宋" w:hint="eastAsia"/>
          <w:sz w:val="28"/>
        </w:rPr>
        <w:t>银保监</w:t>
      </w:r>
      <w:r w:rsidR="00032B0F">
        <w:rPr>
          <w:rFonts w:ascii="仿宋" w:eastAsia="仿宋" w:hAnsi="仿宋" w:hint="eastAsia"/>
          <w:sz w:val="28"/>
        </w:rPr>
        <w:t>复</w:t>
      </w:r>
      <w:r w:rsidR="008B7A44" w:rsidRPr="008B7A44">
        <w:rPr>
          <w:rFonts w:ascii="仿宋" w:eastAsia="仿宋" w:hAnsi="仿宋" w:hint="eastAsia"/>
          <w:sz w:val="28"/>
        </w:rPr>
        <w:t>[2018]</w:t>
      </w:r>
      <w:r w:rsidR="00032B0F">
        <w:rPr>
          <w:rFonts w:ascii="仿宋" w:eastAsia="仿宋" w:hAnsi="仿宋"/>
          <w:sz w:val="28"/>
        </w:rPr>
        <w:t>364</w:t>
      </w:r>
      <w:r w:rsidR="008B7A44" w:rsidRPr="008B7A44">
        <w:rPr>
          <w:rFonts w:ascii="仿宋" w:eastAsia="仿宋" w:hAnsi="仿宋" w:hint="eastAsia"/>
          <w:sz w:val="28"/>
        </w:rPr>
        <w:t>号</w:t>
      </w:r>
      <w:r w:rsidRPr="00B47DC0">
        <w:rPr>
          <w:rFonts w:ascii="仿宋" w:eastAsia="仿宋" w:hAnsi="仿宋" w:hint="eastAsia"/>
          <w:sz w:val="28"/>
        </w:rPr>
        <w:t>），瑞再企商保险有限公司</w:t>
      </w:r>
      <w:r w:rsidR="00032B0F">
        <w:rPr>
          <w:rFonts w:ascii="仿宋" w:eastAsia="仿宋" w:hAnsi="仿宋" w:hint="eastAsia"/>
          <w:sz w:val="28"/>
        </w:rPr>
        <w:t>增加注册</w:t>
      </w:r>
      <w:r w:rsidR="00032B0F">
        <w:rPr>
          <w:rFonts w:ascii="仿宋" w:eastAsia="仿宋" w:hAnsi="仿宋"/>
          <w:sz w:val="28"/>
        </w:rPr>
        <w:t>资本</w:t>
      </w:r>
      <w:r w:rsidR="00032B0F" w:rsidRPr="00032B0F">
        <w:rPr>
          <w:rFonts w:ascii="仿宋" w:eastAsia="仿宋" w:hAnsi="仿宋" w:hint="eastAsia"/>
          <w:sz w:val="28"/>
        </w:rPr>
        <w:t>69,000,000元人民币。</w:t>
      </w:r>
      <w:r w:rsidR="00032B0F">
        <w:rPr>
          <w:rFonts w:ascii="仿宋" w:eastAsia="仿宋" w:hAnsi="仿宋" w:hint="eastAsia"/>
          <w:sz w:val="28"/>
        </w:rPr>
        <w:t>增资后</w:t>
      </w:r>
      <w:r w:rsidR="00032B0F">
        <w:rPr>
          <w:rFonts w:ascii="仿宋" w:eastAsia="仿宋" w:hAnsi="仿宋"/>
          <w:sz w:val="28"/>
        </w:rPr>
        <w:t>，公司注册资本从</w:t>
      </w:r>
      <w:r w:rsidR="00032B0F" w:rsidRPr="00032B0F">
        <w:rPr>
          <w:rFonts w:ascii="仿宋" w:eastAsia="仿宋" w:hAnsi="仿宋" w:hint="eastAsia"/>
          <w:sz w:val="28"/>
        </w:rPr>
        <w:t>500,000,000元人民币变更为569,000,000元</w:t>
      </w:r>
      <w:r w:rsidR="00032B0F">
        <w:rPr>
          <w:rFonts w:ascii="仿宋" w:eastAsia="仿宋" w:hAnsi="仿宋" w:hint="eastAsia"/>
          <w:sz w:val="28"/>
        </w:rPr>
        <w:t>人民币</w:t>
      </w:r>
      <w:r w:rsidR="00032B0F">
        <w:rPr>
          <w:rFonts w:ascii="仿宋" w:eastAsia="仿宋" w:hAnsi="仿宋"/>
          <w:sz w:val="28"/>
        </w:rPr>
        <w:t>。</w:t>
      </w:r>
      <w:r w:rsidR="00032B0F">
        <w:rPr>
          <w:rFonts w:ascii="仿宋" w:eastAsia="仿宋" w:hAnsi="仿宋" w:hint="eastAsia"/>
          <w:sz w:val="28"/>
        </w:rPr>
        <w:t>变更后</w:t>
      </w:r>
      <w:r w:rsidR="00032B0F">
        <w:rPr>
          <w:rFonts w:ascii="仿宋" w:eastAsia="仿宋" w:hAnsi="仿宋"/>
          <w:sz w:val="28"/>
        </w:rPr>
        <w:t>的股权结构如下：</w:t>
      </w:r>
    </w:p>
    <w:p w14:paraId="4A1CBDD2" w14:textId="77777777" w:rsidR="00032B0F" w:rsidRDefault="00032B0F" w:rsidP="0059064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hint="eastAsia"/>
          <w:sz w:val="28"/>
        </w:rPr>
      </w:pPr>
    </w:p>
    <w:p w14:paraId="2EAB62FB" w14:textId="236B5989" w:rsidR="00032B0F" w:rsidRPr="00032B0F" w:rsidRDefault="00032B0F" w:rsidP="00032B0F">
      <w:pPr>
        <w:autoSpaceDE w:val="0"/>
        <w:autoSpaceDN w:val="0"/>
        <w:adjustRightInd w:val="0"/>
        <w:ind w:firstLine="420"/>
        <w:jc w:val="right"/>
        <w:rPr>
          <w:rFonts w:ascii="仿宋" w:eastAsia="仿宋" w:hAnsi="仿宋" w:hint="eastAsia"/>
          <w:sz w:val="24"/>
        </w:rPr>
      </w:pPr>
      <w:r w:rsidRPr="00032B0F">
        <w:rPr>
          <w:rFonts w:ascii="仿宋" w:eastAsia="仿宋" w:hAnsi="仿宋" w:hint="eastAsia"/>
          <w:sz w:val="24"/>
        </w:rPr>
        <w:t>单位</w:t>
      </w:r>
      <w:r w:rsidRPr="00032B0F">
        <w:rPr>
          <w:rFonts w:ascii="仿宋" w:eastAsia="仿宋" w:hAnsi="仿宋"/>
          <w:sz w:val="24"/>
        </w:rPr>
        <w:t>：人民币元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8"/>
        <w:gridCol w:w="2176"/>
        <w:gridCol w:w="1922"/>
      </w:tblGrid>
      <w:tr w:rsidR="00032B0F" w:rsidRPr="00032B0F" w14:paraId="51310634" w14:textId="77777777" w:rsidTr="00032B0F">
        <w:tc>
          <w:tcPr>
            <w:tcW w:w="4198" w:type="dxa"/>
          </w:tcPr>
          <w:p w14:paraId="5686B9E5" w14:textId="68569BEF" w:rsidR="00032B0F" w:rsidRPr="00032B0F" w:rsidRDefault="00032B0F" w:rsidP="00032B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032B0F">
              <w:rPr>
                <w:rFonts w:ascii="仿宋" w:eastAsia="仿宋" w:hAnsi="仿宋" w:hint="eastAsia"/>
                <w:sz w:val="24"/>
              </w:rPr>
              <w:t>股东名称</w:t>
            </w:r>
          </w:p>
        </w:tc>
        <w:tc>
          <w:tcPr>
            <w:tcW w:w="2176" w:type="dxa"/>
          </w:tcPr>
          <w:p w14:paraId="0996620F" w14:textId="5DA8FE62" w:rsidR="00032B0F" w:rsidRPr="00032B0F" w:rsidRDefault="00032B0F" w:rsidP="00032B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032B0F">
              <w:rPr>
                <w:rFonts w:ascii="仿宋" w:eastAsia="仿宋" w:hAnsi="仿宋" w:hint="eastAsia"/>
                <w:sz w:val="24"/>
              </w:rPr>
              <w:t>出资金额</w:t>
            </w:r>
          </w:p>
        </w:tc>
        <w:tc>
          <w:tcPr>
            <w:tcW w:w="1922" w:type="dxa"/>
          </w:tcPr>
          <w:p w14:paraId="693C8116" w14:textId="3C6CA8B2" w:rsidR="00032B0F" w:rsidRPr="00032B0F" w:rsidRDefault="00032B0F" w:rsidP="00032B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032B0F">
              <w:rPr>
                <w:rFonts w:ascii="仿宋" w:eastAsia="仿宋" w:hAnsi="仿宋" w:hint="eastAsia"/>
                <w:sz w:val="24"/>
              </w:rPr>
              <w:t>占总</w:t>
            </w:r>
            <w:r w:rsidRPr="00032B0F">
              <w:rPr>
                <w:rFonts w:ascii="仿宋" w:eastAsia="仿宋" w:hAnsi="仿宋"/>
                <w:sz w:val="24"/>
              </w:rPr>
              <w:t>股本比例</w:t>
            </w:r>
          </w:p>
        </w:tc>
      </w:tr>
      <w:tr w:rsidR="00032B0F" w:rsidRPr="00032B0F" w14:paraId="08E12D47" w14:textId="77777777" w:rsidTr="00032B0F">
        <w:tc>
          <w:tcPr>
            <w:tcW w:w="4198" w:type="dxa"/>
          </w:tcPr>
          <w:p w14:paraId="60E3646C" w14:textId="77777777" w:rsidR="00032B0F" w:rsidRPr="00032B0F" w:rsidRDefault="00032B0F" w:rsidP="00032B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sz w:val="24"/>
              </w:rPr>
            </w:pPr>
            <w:r w:rsidRPr="00032B0F">
              <w:rPr>
                <w:rFonts w:ascii="仿宋" w:eastAsia="仿宋" w:hAnsi="仿宋" w:hint="eastAsia"/>
                <w:sz w:val="24"/>
              </w:rPr>
              <w:t>瑞再国际财产保险有限公司</w:t>
            </w:r>
          </w:p>
          <w:p w14:paraId="60C7D13B" w14:textId="0E9070B5" w:rsidR="00032B0F" w:rsidRPr="00032B0F" w:rsidRDefault="00032B0F" w:rsidP="00032B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sz w:val="24"/>
              </w:rPr>
            </w:pPr>
            <w:r w:rsidRPr="00032B0F">
              <w:rPr>
                <w:rFonts w:ascii="仿宋" w:eastAsia="仿宋" w:hAnsi="仿宋" w:hint="eastAsia"/>
                <w:sz w:val="24"/>
              </w:rPr>
              <w:t>（Swiss Re International Se）</w:t>
            </w:r>
          </w:p>
        </w:tc>
        <w:tc>
          <w:tcPr>
            <w:tcW w:w="2176" w:type="dxa"/>
          </w:tcPr>
          <w:p w14:paraId="6CB2A431" w14:textId="7B43081B" w:rsidR="00032B0F" w:rsidRPr="00032B0F" w:rsidRDefault="00032B0F" w:rsidP="00032B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032B0F">
              <w:rPr>
                <w:rFonts w:ascii="仿宋" w:eastAsia="仿宋" w:hAnsi="仿宋"/>
                <w:sz w:val="24"/>
              </w:rPr>
              <w:t>569,000,000.00</w:t>
            </w:r>
          </w:p>
        </w:tc>
        <w:tc>
          <w:tcPr>
            <w:tcW w:w="1922" w:type="dxa"/>
          </w:tcPr>
          <w:p w14:paraId="1C51CAE3" w14:textId="7AD705CB" w:rsidR="00032B0F" w:rsidRPr="00032B0F" w:rsidRDefault="00032B0F" w:rsidP="00032B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032B0F">
              <w:rPr>
                <w:rFonts w:ascii="仿宋" w:eastAsia="仿宋" w:hAnsi="仿宋" w:hint="eastAsia"/>
                <w:sz w:val="24"/>
              </w:rPr>
              <w:t>1</w:t>
            </w:r>
            <w:r w:rsidRPr="00032B0F">
              <w:rPr>
                <w:rFonts w:ascii="仿宋" w:eastAsia="仿宋" w:hAnsi="仿宋"/>
                <w:sz w:val="24"/>
              </w:rPr>
              <w:t>00%</w:t>
            </w:r>
          </w:p>
        </w:tc>
      </w:tr>
      <w:tr w:rsidR="00032B0F" w:rsidRPr="00032B0F" w14:paraId="6E4380A6" w14:textId="77777777" w:rsidTr="00032B0F">
        <w:tc>
          <w:tcPr>
            <w:tcW w:w="4198" w:type="dxa"/>
          </w:tcPr>
          <w:p w14:paraId="4192A2DB" w14:textId="559AFF06" w:rsidR="00032B0F" w:rsidRPr="00032B0F" w:rsidRDefault="00032B0F" w:rsidP="00032B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032B0F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2176" w:type="dxa"/>
          </w:tcPr>
          <w:p w14:paraId="317E8FE4" w14:textId="22EDDB5E" w:rsidR="00032B0F" w:rsidRPr="00032B0F" w:rsidRDefault="00032B0F" w:rsidP="00032B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032B0F">
              <w:rPr>
                <w:rFonts w:ascii="仿宋" w:eastAsia="仿宋" w:hAnsi="仿宋"/>
                <w:sz w:val="24"/>
              </w:rPr>
              <w:t>569,000,000.00</w:t>
            </w:r>
          </w:p>
        </w:tc>
        <w:tc>
          <w:tcPr>
            <w:tcW w:w="1922" w:type="dxa"/>
          </w:tcPr>
          <w:p w14:paraId="5F62D99F" w14:textId="1A056990" w:rsidR="00032B0F" w:rsidRPr="00032B0F" w:rsidRDefault="00032B0F" w:rsidP="00032B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032B0F">
              <w:rPr>
                <w:rFonts w:ascii="仿宋" w:eastAsia="仿宋" w:hAnsi="仿宋" w:hint="eastAsia"/>
                <w:sz w:val="24"/>
              </w:rPr>
              <w:t>1</w:t>
            </w:r>
            <w:r w:rsidRPr="00032B0F">
              <w:rPr>
                <w:rFonts w:ascii="仿宋" w:eastAsia="仿宋" w:hAnsi="仿宋"/>
                <w:sz w:val="24"/>
              </w:rPr>
              <w:t>00%</w:t>
            </w:r>
          </w:p>
        </w:tc>
      </w:tr>
    </w:tbl>
    <w:p w14:paraId="7E2F6DE5" w14:textId="77777777" w:rsidR="00032B0F" w:rsidRDefault="00032B0F" w:rsidP="0059064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hint="eastAsia"/>
          <w:sz w:val="28"/>
        </w:rPr>
      </w:pPr>
    </w:p>
    <w:p w14:paraId="5A017FC3" w14:textId="18010944" w:rsidR="00A23833" w:rsidRDefault="00001D0E" w:rsidP="0059064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根据《</w:t>
      </w:r>
      <w:r w:rsidRPr="006D730C">
        <w:rPr>
          <w:rFonts w:ascii="仿宋" w:eastAsia="仿宋" w:hAnsi="仿宋" w:hint="eastAsia"/>
          <w:sz w:val="28"/>
        </w:rPr>
        <w:t>保险公司信息披露管理办法</w:t>
      </w:r>
      <w:r>
        <w:rPr>
          <w:rFonts w:ascii="仿宋" w:eastAsia="仿宋" w:hAnsi="仿宋"/>
          <w:sz w:val="28"/>
        </w:rPr>
        <w:t>》</w:t>
      </w:r>
      <w:r>
        <w:rPr>
          <w:rFonts w:ascii="仿宋" w:eastAsia="仿宋" w:hAnsi="仿宋" w:hint="eastAsia"/>
          <w:sz w:val="28"/>
        </w:rPr>
        <w:t>第</w:t>
      </w:r>
      <w:r w:rsidR="00032B0F">
        <w:rPr>
          <w:rFonts w:ascii="仿宋" w:eastAsia="仿宋" w:hAnsi="仿宋" w:hint="eastAsia"/>
          <w:sz w:val="28"/>
        </w:rPr>
        <w:t>十九条</w:t>
      </w:r>
      <w:bookmarkStart w:id="0" w:name="_GoBack"/>
      <w:bookmarkEnd w:id="0"/>
      <w:r>
        <w:rPr>
          <w:rFonts w:ascii="仿宋" w:eastAsia="仿宋" w:hAnsi="仿宋"/>
          <w:sz w:val="28"/>
        </w:rPr>
        <w:t>的规定，</w:t>
      </w:r>
      <w:r>
        <w:rPr>
          <w:rFonts w:ascii="仿宋" w:eastAsia="仿宋" w:hAnsi="仿宋" w:hint="eastAsia"/>
          <w:sz w:val="28"/>
        </w:rPr>
        <w:t>特此</w:t>
      </w:r>
      <w:r>
        <w:rPr>
          <w:rFonts w:ascii="仿宋" w:eastAsia="仿宋" w:hAnsi="仿宋"/>
          <w:sz w:val="28"/>
        </w:rPr>
        <w:t>披露。</w:t>
      </w:r>
    </w:p>
    <w:p w14:paraId="5A017FC4" w14:textId="77777777" w:rsidR="00BC638E" w:rsidRDefault="00BC638E" w:rsidP="0091087B">
      <w:pPr>
        <w:autoSpaceDE w:val="0"/>
        <w:autoSpaceDN w:val="0"/>
        <w:adjustRightInd w:val="0"/>
        <w:jc w:val="left"/>
        <w:rPr>
          <w:rFonts w:ascii="仿宋" w:eastAsia="仿宋" w:hAnsi="仿宋"/>
          <w:sz w:val="28"/>
        </w:rPr>
      </w:pPr>
    </w:p>
    <w:sectPr w:rsidR="00BC638E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01D0E"/>
    <w:rsid w:val="00014FC2"/>
    <w:rsid w:val="00032B0F"/>
    <w:rsid w:val="000806A9"/>
    <w:rsid w:val="000D18A6"/>
    <w:rsid w:val="0014151D"/>
    <w:rsid w:val="001A59E0"/>
    <w:rsid w:val="00265117"/>
    <w:rsid w:val="00273633"/>
    <w:rsid w:val="00297FE5"/>
    <w:rsid w:val="002D02ED"/>
    <w:rsid w:val="00396622"/>
    <w:rsid w:val="003B688C"/>
    <w:rsid w:val="003E74D1"/>
    <w:rsid w:val="00434D81"/>
    <w:rsid w:val="005251FF"/>
    <w:rsid w:val="00590647"/>
    <w:rsid w:val="005F7129"/>
    <w:rsid w:val="00612BEB"/>
    <w:rsid w:val="00626042"/>
    <w:rsid w:val="006D730C"/>
    <w:rsid w:val="006F11C8"/>
    <w:rsid w:val="007E297F"/>
    <w:rsid w:val="008133E7"/>
    <w:rsid w:val="00825745"/>
    <w:rsid w:val="008828D2"/>
    <w:rsid w:val="008B7A44"/>
    <w:rsid w:val="0091087B"/>
    <w:rsid w:val="00996963"/>
    <w:rsid w:val="00A23833"/>
    <w:rsid w:val="00A43603"/>
    <w:rsid w:val="00A663C4"/>
    <w:rsid w:val="00AB62DD"/>
    <w:rsid w:val="00B47DC0"/>
    <w:rsid w:val="00BC638E"/>
    <w:rsid w:val="00BD28FD"/>
    <w:rsid w:val="00C301B6"/>
    <w:rsid w:val="00C32EA2"/>
    <w:rsid w:val="00CB4F91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7FC1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1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B6"/>
    <w:rPr>
      <w:sz w:val="18"/>
      <w:szCs w:val="18"/>
    </w:rPr>
  </w:style>
  <w:style w:type="table" w:styleId="TableGrid">
    <w:name w:val="Table Grid"/>
    <w:basedOn w:val="TableNormal"/>
    <w:uiPriority w:val="39"/>
    <w:rsid w:val="00A2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b3294d-d0ac-402f-8738-58b01d6ec124">CCC@1be406ea-4d7f-4b0e-b5e2-22df02b21a07</_dlc_DocId>
    <_dlc_DocIdUrl xmlns="d6b3294d-d0ac-402f-8738-58b01d6ec124">
      <Url>https://atticus.swissre.com/sites/ReinsuranceAsia/_layouts/15/DocIdRedir.aspx?ID=CCC%401be406ea-4d7f-4b0e-b5e2-22df02b21a07</Url>
      <Description>CCC@1be406ea-4d7f-4b0e-b5e2-22df02b21a07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DAB27C445DE41B8069B21D8E2193F" ma:contentTypeVersion="1" ma:contentTypeDescription="Create a new document." ma:contentTypeScope="" ma:versionID="cac17f6a8d98791e77e80cebdead1857">
  <xsd:schema xmlns:xsd="http://www.w3.org/2001/XMLSchema" xmlns:xs="http://www.w3.org/2001/XMLSchema" xmlns:p="http://schemas.microsoft.com/office/2006/metadata/properties" xmlns:ns2="d6b3294d-d0ac-402f-8738-58b01d6ec124" xmlns:ns3="5f862409-672a-4a62-8503-9a43510b2352" targetNamespace="http://schemas.microsoft.com/office/2006/metadata/properties" ma:root="true" ma:fieldsID="29db3fc01f2884865ee42210db011982" ns2:_="" ns3:_="">
    <xsd:import namespace="d6b3294d-d0ac-402f-8738-58b01d6ec124"/>
    <xsd:import namespace="5f862409-672a-4a62-8503-9a43510b23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294d-d0ac-402f-8738-58b01d6ec1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62409-672a-4a62-8503-9a43510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D3EB3-88A6-485B-9BCE-FD4A2B138F62}">
  <ds:schemaRefs>
    <ds:schemaRef ds:uri="5f862409-672a-4a62-8503-9a43510b2352"/>
    <ds:schemaRef ds:uri="http://purl.org/dc/elements/1.1/"/>
    <ds:schemaRef ds:uri="d6b3294d-d0ac-402f-8738-58b01d6ec124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9A5C53-26C7-45C5-9E41-288B79213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294d-d0ac-402f-8738-58b01d6ec124"/>
    <ds:schemaRef ds:uri="5f862409-672a-4a62-8503-9a43510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05C1C-1A1C-4BD6-87DD-C1C6BEB915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E504F6-FCD0-4DB5-AA8E-552EEC9DF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Alex Chen</cp:lastModifiedBy>
  <cp:revision>6</cp:revision>
  <dcterms:created xsi:type="dcterms:W3CDTF">2018-06-01T05:30:00Z</dcterms:created>
  <dcterms:modified xsi:type="dcterms:W3CDTF">2018-12-21T02:45:00Z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1be406ea-4d7f-4b0e-b5e2-22df02b21a07</vt:lpwstr>
  </property>
  <property fmtid="{D5CDD505-2E9C-101B-9397-08002B2CF9AE}" pid="3" name="ContentTypeId">
    <vt:lpwstr>0x010100FD5DAB27C445DE41B8069B21D8E2193F</vt:lpwstr>
  </property>
</Properties>
</file>